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23" w:rsidRPr="003D2E49" w:rsidRDefault="00C95923" w:rsidP="00C95923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C95923" w:rsidRPr="003D2E49" w:rsidRDefault="00C95923" w:rsidP="00C95923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C95923" w:rsidRPr="003D2E49" w:rsidRDefault="00C95923" w:rsidP="00C95923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C95923" w:rsidRPr="003D2E49" w:rsidRDefault="00C95923" w:rsidP="00C95923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D81C30" w:rsidRDefault="00D81C30" w:rsidP="00D81C30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23.12.2023 № 377</w:t>
      </w:r>
    </w:p>
    <w:p w:rsidR="00C95923" w:rsidRPr="00D81C30" w:rsidRDefault="00C95923" w:rsidP="00D81C30">
      <w:pPr>
        <w:ind w:left="12049"/>
        <w:rPr>
          <w:rFonts w:asciiTheme="minorHAnsi" w:hAnsiTheme="minorHAnsi"/>
          <w:sz w:val="22"/>
          <w:szCs w:val="22"/>
        </w:rPr>
      </w:pPr>
      <w:r w:rsidRPr="003D2E49">
        <w:rPr>
          <w:sz w:val="30"/>
          <w:szCs w:val="3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C95923" w:rsidRPr="003D2E49" w:rsidTr="00D81C3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95923" w:rsidRPr="003D2E49" w:rsidRDefault="00C95923" w:rsidP="00E163A1">
            <w:pPr>
              <w:spacing w:before="40" w:after="40" w:line="216" w:lineRule="auto"/>
              <w:jc w:val="center"/>
              <w:outlineLvl w:val="0"/>
              <w:rPr>
                <w:b/>
                <w:sz w:val="22"/>
              </w:rPr>
            </w:pPr>
            <w:r w:rsidRPr="003D2E49">
              <w:rPr>
                <w:b/>
                <w:sz w:val="22"/>
                <w:lang w:val="be-BY"/>
              </w:rPr>
              <w:t>ВЕДОМСТВЕННАЯ ОТЧЕТНОСТЬ</w:t>
            </w:r>
          </w:p>
        </w:tc>
      </w:tr>
    </w:tbl>
    <w:p w:rsidR="00C95923" w:rsidRPr="003D2E49" w:rsidRDefault="00C95923" w:rsidP="00C95923">
      <w:pPr>
        <w:spacing w:line="216" w:lineRule="auto"/>
        <w:rPr>
          <w:sz w:val="19"/>
        </w:rPr>
      </w:pPr>
    </w:p>
    <w:p w:rsidR="00C95923" w:rsidRPr="003D2E49" w:rsidRDefault="00C95923" w:rsidP="00C95923">
      <w:pPr>
        <w:spacing w:line="216" w:lineRule="auto"/>
        <w:rPr>
          <w:sz w:val="19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C95923" w:rsidRPr="003D2E49" w:rsidTr="00D81C30">
        <w:trPr>
          <w:trHeight w:val="560"/>
          <w:jc w:val="center"/>
        </w:trPr>
        <w:tc>
          <w:tcPr>
            <w:tcW w:w="5000" w:type="pct"/>
          </w:tcPr>
          <w:p w:rsidR="00C95923" w:rsidRPr="003D2E49" w:rsidRDefault="00C95923" w:rsidP="00E163A1">
            <w:pPr>
              <w:keepNext/>
              <w:jc w:val="center"/>
              <w:outlineLvl w:val="1"/>
              <w:rPr>
                <w:sz w:val="24"/>
                <w:szCs w:val="24"/>
                <w:lang w:val="be-BY"/>
              </w:rPr>
            </w:pPr>
            <w:r w:rsidRPr="003D2E49">
              <w:rPr>
                <w:sz w:val="24"/>
                <w:szCs w:val="24"/>
                <w:lang w:val="be-BY"/>
              </w:rPr>
              <w:t>СВЕДЕНИЯ</w:t>
            </w:r>
          </w:p>
          <w:p w:rsidR="00C95923" w:rsidRPr="003D2E49" w:rsidRDefault="00C95923" w:rsidP="00E163A1">
            <w:pPr>
              <w:jc w:val="center"/>
              <w:rPr>
                <w:sz w:val="24"/>
                <w:szCs w:val="24"/>
              </w:rPr>
            </w:pPr>
            <w:r w:rsidRPr="003D2E49">
              <w:rPr>
                <w:sz w:val="24"/>
                <w:szCs w:val="24"/>
              </w:rPr>
              <w:t>о выполнении нормативов государственных социальных стандартов</w:t>
            </w:r>
          </w:p>
          <w:p w:rsidR="00C95923" w:rsidRPr="003D2E49" w:rsidRDefault="00C95923" w:rsidP="00E163A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5923" w:rsidRPr="003D2E49" w:rsidRDefault="00C95923" w:rsidP="00C95923">
      <w:pPr>
        <w:spacing w:line="216" w:lineRule="auto"/>
        <w:rPr>
          <w:b/>
          <w:sz w:val="28"/>
          <w:szCs w:val="28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C95923" w:rsidRPr="003D2E49" w:rsidTr="00D81C30">
        <w:trPr>
          <w:trHeight w:val="345"/>
          <w:jc w:val="center"/>
        </w:trPr>
        <w:tc>
          <w:tcPr>
            <w:tcW w:w="5000" w:type="pct"/>
          </w:tcPr>
          <w:p w:rsidR="00C95923" w:rsidRPr="003D2E49" w:rsidRDefault="00C95923" w:rsidP="00D81C30">
            <w:pPr>
              <w:spacing w:before="40"/>
              <w:jc w:val="center"/>
              <w:rPr>
                <w:b/>
                <w:sz w:val="24"/>
                <w:szCs w:val="24"/>
                <w:u w:val="single"/>
              </w:rPr>
            </w:pPr>
            <w:r w:rsidRPr="003D2E49">
              <w:rPr>
                <w:color w:val="000000"/>
                <w:sz w:val="24"/>
                <w:szCs w:val="24"/>
              </w:rPr>
              <w:t>ВОЗМОЖНО ПРЕДОСТАВЛЕНИЕ В ЭЛЕКТРОННОМ ВИДЕ</w:t>
            </w:r>
          </w:p>
        </w:tc>
      </w:tr>
    </w:tbl>
    <w:p w:rsidR="00C95923" w:rsidRPr="003D2E49" w:rsidRDefault="00C95923" w:rsidP="00C95923">
      <w:pPr>
        <w:spacing w:line="216" w:lineRule="auto"/>
        <w:rPr>
          <w:b/>
          <w:sz w:val="28"/>
          <w:szCs w:val="28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13"/>
        <w:gridCol w:w="3743"/>
        <w:gridCol w:w="2445"/>
        <w:gridCol w:w="1662"/>
        <w:gridCol w:w="2247"/>
      </w:tblGrid>
      <w:tr w:rsidR="00C95923" w:rsidRPr="003D2E49" w:rsidTr="00D81C30">
        <w:trPr>
          <w:cantSplit/>
          <w:trHeight w:val="622"/>
        </w:trPr>
        <w:tc>
          <w:tcPr>
            <w:tcW w:w="1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923" w:rsidRPr="003D2E49" w:rsidRDefault="00C95923" w:rsidP="00E163A1">
            <w:pPr>
              <w:spacing w:before="12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Кто предоставляет отчетность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Срок предоставления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7B6D18" w:rsidRDefault="00C95923" w:rsidP="00E163A1">
            <w:pPr>
              <w:jc w:val="center"/>
              <w:rPr>
                <w:sz w:val="22"/>
                <w:szCs w:val="22"/>
                <w:lang w:val="be-BY"/>
              </w:rPr>
            </w:pPr>
            <w:r w:rsidRPr="00300783">
              <w:rPr>
                <w:sz w:val="22"/>
                <w:szCs w:val="22"/>
              </w:rPr>
              <w:t>Периодичность п</w:t>
            </w:r>
            <w:r w:rsidRPr="00300783">
              <w:rPr>
                <w:sz w:val="22"/>
                <w:szCs w:val="22"/>
                <w:lang w:val="be-BY"/>
              </w:rPr>
              <w:t>ред</w:t>
            </w:r>
            <w:r w:rsidRPr="00300783">
              <w:rPr>
                <w:sz w:val="22"/>
                <w:szCs w:val="22"/>
              </w:rPr>
              <w:t>о</w:t>
            </w:r>
            <w:r w:rsidRPr="00300783">
              <w:rPr>
                <w:sz w:val="22"/>
                <w:szCs w:val="22"/>
                <w:lang w:val="be-BY"/>
              </w:rPr>
              <w:t>ставления</w:t>
            </w:r>
          </w:p>
        </w:tc>
      </w:tr>
      <w:tr w:rsidR="00C95923" w:rsidRPr="003D2E49" w:rsidTr="00D81C30">
        <w:trPr>
          <w:cantSplit/>
          <w:trHeight w:val="419"/>
        </w:trPr>
        <w:tc>
          <w:tcPr>
            <w:tcW w:w="1786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структурны</w:t>
            </w:r>
            <w:r w:rsidRPr="003D2E49">
              <w:rPr>
                <w:sz w:val="22"/>
                <w:szCs w:val="22"/>
                <w:lang w:val="be-BY"/>
              </w:rPr>
              <w:t>е</w:t>
            </w:r>
            <w:r w:rsidRPr="003D2E49">
              <w:rPr>
                <w:sz w:val="22"/>
                <w:szCs w:val="22"/>
              </w:rPr>
              <w:t xml:space="preserve"> подразделения городских, районных исполнительных комитетов, местных администраций районов в городах, осуществляющие государственно-властные полномочия в сфере образования</w:t>
            </w:r>
          </w:p>
        </w:tc>
        <w:tc>
          <w:tcPr>
            <w:tcW w:w="1191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структурным подразделениям областных (Минского городского) исполнительных комитетов, осуществляющих государственно-властные полномочия в сфере образования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на 2-ой рабочий день после отчетной даты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7B6D18">
              <w:rPr>
                <w:sz w:val="22"/>
                <w:szCs w:val="22"/>
              </w:rPr>
              <w:t>Квартальная</w:t>
            </w:r>
          </w:p>
        </w:tc>
      </w:tr>
      <w:tr w:rsidR="00C95923" w:rsidRPr="003D2E49" w:rsidTr="00D81C30">
        <w:trPr>
          <w:cantSplit/>
          <w:trHeight w:val="1575"/>
        </w:trPr>
        <w:tc>
          <w:tcPr>
            <w:tcW w:w="1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 w:line="200" w:lineRule="exact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1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 w:line="200" w:lineRule="exact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529" w:type="pct"/>
            <w:tcBorders>
              <w:left w:val="single" w:sz="4" w:space="0" w:color="auto"/>
            </w:tcBorders>
          </w:tcPr>
          <w:p w:rsidR="00C95923" w:rsidRPr="003D2E49" w:rsidRDefault="00C95923" w:rsidP="00E163A1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715" w:type="pct"/>
            <w:tcBorders>
              <w:top w:val="single" w:sz="4" w:space="0" w:color="auto"/>
            </w:tcBorders>
          </w:tcPr>
          <w:p w:rsidR="00C95923" w:rsidRPr="003D2E49" w:rsidRDefault="00C95923" w:rsidP="00E163A1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C95923" w:rsidRPr="003D2E49" w:rsidTr="00D81C30">
        <w:trPr>
          <w:cantSplit/>
          <w:trHeight w:val="123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  <w:u w:val="single"/>
              </w:rPr>
            </w:pPr>
            <w:r w:rsidRPr="003D2E49">
              <w:rPr>
                <w:sz w:val="22"/>
                <w:szCs w:val="22"/>
              </w:rPr>
              <w:t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  <w:u w:val="single"/>
              </w:rPr>
            </w:pPr>
            <w:r w:rsidRPr="003D2E49">
              <w:rPr>
                <w:sz w:val="22"/>
                <w:szCs w:val="22"/>
              </w:rPr>
              <w:t>Министерству образования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на 4-ый рабочий день после отчетной даты</w:t>
            </w:r>
          </w:p>
        </w:tc>
        <w:tc>
          <w:tcPr>
            <w:tcW w:w="529" w:type="pct"/>
            <w:tcBorders>
              <w:lef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95923" w:rsidRPr="003D2E49" w:rsidRDefault="00C95923" w:rsidP="00C95923">
      <w:pPr>
        <w:spacing w:line="216" w:lineRule="auto"/>
        <w:rPr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C95923" w:rsidRPr="003D2E49" w:rsidTr="00D81C30">
        <w:trPr>
          <w:cantSplit/>
          <w:trHeight w:val="53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923" w:rsidRPr="003D2E49" w:rsidRDefault="00C95923" w:rsidP="00E163A1">
            <w:pPr>
              <w:spacing w:before="160" w:after="120" w:line="192" w:lineRule="auto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Наименование отчитывающейся организации </w:t>
            </w:r>
            <w:r w:rsidRPr="003D2E49">
              <w:rPr>
                <w:sz w:val="22"/>
                <w:szCs w:val="22"/>
                <w:lang w:val="en-US"/>
              </w:rPr>
              <w:t>____________________________________________________________________________</w:t>
            </w:r>
            <w:r w:rsidRPr="003D2E49">
              <w:rPr>
                <w:sz w:val="22"/>
                <w:szCs w:val="22"/>
              </w:rPr>
              <w:t>__________</w:t>
            </w:r>
          </w:p>
          <w:p w:rsidR="00C95923" w:rsidRPr="003D2E49" w:rsidRDefault="00C95923" w:rsidP="00E163A1">
            <w:pPr>
              <w:spacing w:after="120" w:line="192" w:lineRule="auto"/>
              <w:rPr>
                <w:sz w:val="22"/>
                <w:szCs w:val="22"/>
                <w:lang w:val="be-BY"/>
              </w:rPr>
            </w:pPr>
          </w:p>
        </w:tc>
      </w:tr>
    </w:tbl>
    <w:p w:rsidR="00C95923" w:rsidRPr="003D2E49" w:rsidRDefault="00C95923" w:rsidP="00C95923">
      <w:pPr>
        <w:jc w:val="center"/>
        <w:rPr>
          <w:caps/>
          <w:sz w:val="24"/>
          <w:szCs w:val="24"/>
        </w:rPr>
      </w:pPr>
      <w:r w:rsidRPr="003D2E49">
        <w:rPr>
          <w:caps/>
          <w:sz w:val="24"/>
          <w:szCs w:val="24"/>
        </w:rPr>
        <w:br w:type="page"/>
      </w:r>
      <w:r w:rsidRPr="003D2E49">
        <w:rPr>
          <w:caps/>
          <w:sz w:val="24"/>
          <w:szCs w:val="24"/>
        </w:rPr>
        <w:lastRenderedPageBreak/>
        <w:t xml:space="preserve">РАЗДЕЛ </w:t>
      </w:r>
      <w:r w:rsidRPr="003D2E49">
        <w:rPr>
          <w:caps/>
          <w:sz w:val="24"/>
          <w:szCs w:val="24"/>
          <w:lang w:val="en-US"/>
        </w:rPr>
        <w:t>I</w:t>
      </w:r>
    </w:p>
    <w:p w:rsidR="00C95923" w:rsidRPr="003D2E49" w:rsidRDefault="00C95923" w:rsidP="00C95923">
      <w:pPr>
        <w:jc w:val="center"/>
        <w:rPr>
          <w:caps/>
          <w:sz w:val="24"/>
          <w:szCs w:val="24"/>
        </w:rPr>
      </w:pPr>
      <w:r w:rsidRPr="003D2E49">
        <w:rPr>
          <w:caps/>
          <w:sz w:val="24"/>
          <w:szCs w:val="24"/>
        </w:rPr>
        <w:t xml:space="preserve"> Выполнение нормативов социальных стандартов*</w:t>
      </w:r>
    </w:p>
    <w:p w:rsidR="00C95923" w:rsidRPr="003D2E49" w:rsidRDefault="00C95923" w:rsidP="00C95923">
      <w:pPr>
        <w:ind w:right="394"/>
        <w:jc w:val="right"/>
        <w:rPr>
          <w:sz w:val="22"/>
          <w:szCs w:val="22"/>
        </w:rPr>
      </w:pPr>
      <w:r w:rsidRPr="003D2E49">
        <w:rPr>
          <w:sz w:val="22"/>
          <w:szCs w:val="22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55"/>
        <w:gridCol w:w="886"/>
        <w:gridCol w:w="2709"/>
        <w:gridCol w:w="1763"/>
      </w:tblGrid>
      <w:tr w:rsidR="00C95923" w:rsidRPr="003D2E49" w:rsidTr="00D81C30">
        <w:trPr>
          <w:cantSplit/>
          <w:trHeight w:val="813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Наименование социального стандарта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Номер строки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Фактическая обеспеченность</w:t>
            </w:r>
          </w:p>
          <w:p w:rsidR="00C95923" w:rsidRPr="003D2E49" w:rsidRDefault="00C95923" w:rsidP="00E163A1">
            <w:pPr>
              <w:spacing w:before="120" w:line="240" w:lineRule="exact"/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cantSplit/>
          <w:trHeight w:val="261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Б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2</w:t>
            </w:r>
          </w:p>
        </w:tc>
      </w:tr>
      <w:tr w:rsidR="00C95923" w:rsidRPr="003D2E49" w:rsidTr="00D81C30">
        <w:trPr>
          <w:cantSplit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 xml:space="preserve">Норматив обеспеченности детей раннего и дошкольного возраста местами в учреждениях дошкольного образования, иных учреждениях образования, организациях, реализующих образовательную программу дошкольного образования, образовательную программу специального образования на уровне дошкольного образования, образовательную программу специального образования на уровне дошкольного образования для лиц с интеллектуальной недостаточностью 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01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554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 xml:space="preserve">Норматив охвата детей пятилетнего возраста подготовкой к обучению в учреждениях общего среднего образования 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02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бюджетной обеспеченности расходов на одного воспитанника в учреждениях дошкольного образования, специальных детских садах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03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ind w:right="-77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рублей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бюджетной обеспеченности расходов на обучение одного учащегося в учреждениях общего среднего образования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04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ind w:right="-77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рублей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бюджетной обеспеченности расходов на одного учащегося в специальных школах, специальных школах-интернатах, центрах коррекционно-развивающего обучения и реабилитации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05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ind w:right="-77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рублей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бюджетной обеспеченности расходов на одного учащегося в учреждениях</w:t>
            </w:r>
            <w:r w:rsidRPr="003D2E49">
              <w:rPr>
                <w:sz w:val="21"/>
                <w:szCs w:val="21"/>
                <w:lang w:val="be-BY"/>
              </w:rPr>
              <w:t>, реализующих образовательную программу</w:t>
            </w:r>
            <w:r w:rsidRPr="003D2E49">
              <w:rPr>
                <w:sz w:val="21"/>
                <w:szCs w:val="21"/>
              </w:rPr>
              <w:t xml:space="preserve"> профессионально-технического образования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06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ind w:right="-77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рублей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бюджетной обеспеченности расходов на одного учащегося в учреждениях дополнительного образования детей и молодежи</w:t>
            </w:r>
          </w:p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07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рублей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обеспеченности учащихся начальных, базовых, средних школ, гимназий, лицеев общей площадью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08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м</w:t>
            </w:r>
            <w:r w:rsidRPr="003D2E49">
              <w:rPr>
                <w:sz w:val="21"/>
                <w:szCs w:val="21"/>
                <w:vertAlign w:val="superscript"/>
              </w:rPr>
              <w:t>2</w:t>
            </w:r>
            <w:r w:rsidRPr="003D2E49">
              <w:rPr>
                <w:sz w:val="21"/>
                <w:szCs w:val="21"/>
              </w:rPr>
              <w:br/>
              <w:t>на 1 учащегося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Норматив обеспеченности учащихся начальных, базовых, средних школ, гимназий, лицеев: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923" w:rsidRPr="003D2E49" w:rsidRDefault="00C95923" w:rsidP="00E163A1">
            <w:pPr>
              <w:spacing w:line="240" w:lineRule="exact"/>
              <w:ind w:left="426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спортивными плоскостными сооружениями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6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09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6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м</w:t>
            </w:r>
            <w:r w:rsidRPr="003D2E49">
              <w:rPr>
                <w:sz w:val="21"/>
                <w:szCs w:val="21"/>
                <w:vertAlign w:val="superscript"/>
              </w:rPr>
              <w:t>2</w:t>
            </w:r>
            <w:r w:rsidRPr="003D2E49">
              <w:rPr>
                <w:sz w:val="21"/>
                <w:szCs w:val="21"/>
              </w:rPr>
              <w:t xml:space="preserve"> </w:t>
            </w:r>
            <w:r w:rsidRPr="003D2E49">
              <w:rPr>
                <w:sz w:val="21"/>
                <w:szCs w:val="21"/>
              </w:rPr>
              <w:br/>
              <w:t>на 1 учащегося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6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923" w:rsidRPr="003D2E49" w:rsidRDefault="00C95923" w:rsidP="00E163A1">
            <w:pPr>
              <w:spacing w:line="240" w:lineRule="exact"/>
              <w:ind w:left="426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 xml:space="preserve">зданиями спортивного назначения 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6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10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6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>м</w:t>
            </w:r>
            <w:r w:rsidRPr="003D2E49">
              <w:rPr>
                <w:sz w:val="21"/>
                <w:szCs w:val="21"/>
                <w:vertAlign w:val="superscript"/>
              </w:rPr>
              <w:t>2</w:t>
            </w:r>
            <w:r w:rsidRPr="003D2E49">
              <w:rPr>
                <w:sz w:val="21"/>
                <w:szCs w:val="21"/>
              </w:rPr>
              <w:t xml:space="preserve"> </w:t>
            </w:r>
            <w:r w:rsidRPr="003D2E49">
              <w:rPr>
                <w:sz w:val="21"/>
                <w:szCs w:val="21"/>
              </w:rPr>
              <w:br/>
              <w:t>на 1 учащегося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6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C95923" w:rsidRPr="003D2E49" w:rsidTr="00D81C30">
        <w:trPr>
          <w:cantSplit/>
          <w:trHeight w:val="661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spacing w:line="240" w:lineRule="exact"/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>Норматив обеспеченности учащихся учреждений общего среднего образования персональными компьютерами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 xml:space="preserve">единиц </w:t>
            </w:r>
            <w:r w:rsidRPr="003D2E49">
              <w:rPr>
                <w:sz w:val="21"/>
                <w:szCs w:val="21"/>
              </w:rPr>
              <w:br/>
              <w:t>на 10 учащихся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>Норматив обеспеченности учащихся специальных школ, специальных школ-интернатов персональными компьютерами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12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 xml:space="preserve">единиц </w:t>
            </w:r>
            <w:r w:rsidRPr="003D2E49">
              <w:rPr>
                <w:sz w:val="21"/>
                <w:szCs w:val="21"/>
              </w:rPr>
              <w:br/>
              <w:t>на 10 учащихся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cantSplit/>
          <w:trHeight w:val="368"/>
        </w:trPr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 xml:space="preserve">Норматив обеспеченности учащихся учреждений, </w:t>
            </w:r>
            <w:r w:rsidRPr="003D2E49">
              <w:rPr>
                <w:sz w:val="22"/>
                <w:szCs w:val="22"/>
                <w:lang w:val="be-BY"/>
              </w:rPr>
              <w:t>реализующих образовательную программу</w:t>
            </w: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 xml:space="preserve"> профессионально-технического образования персональными компьютерами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13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spacing w:before="120" w:line="240" w:lineRule="exact"/>
              <w:jc w:val="center"/>
              <w:rPr>
                <w:sz w:val="21"/>
                <w:szCs w:val="21"/>
              </w:rPr>
            </w:pPr>
            <w:r w:rsidRPr="003D2E49">
              <w:rPr>
                <w:sz w:val="21"/>
                <w:szCs w:val="21"/>
              </w:rPr>
              <w:t xml:space="preserve">единиц </w:t>
            </w:r>
            <w:r w:rsidRPr="003D2E49">
              <w:rPr>
                <w:sz w:val="21"/>
                <w:szCs w:val="21"/>
              </w:rPr>
              <w:br/>
              <w:t>на 10 учащихся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23" w:rsidRPr="003D2E49" w:rsidRDefault="00C95923" w:rsidP="00E163A1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</w:p>
        </w:tc>
      </w:tr>
    </w:tbl>
    <w:p w:rsidR="00C95923" w:rsidRPr="003D2E49" w:rsidRDefault="00C95923" w:rsidP="00C95923">
      <w:pPr>
        <w:jc w:val="center"/>
        <w:rPr>
          <w:caps/>
          <w:sz w:val="24"/>
          <w:szCs w:val="24"/>
        </w:rPr>
      </w:pPr>
    </w:p>
    <w:p w:rsidR="00C95923" w:rsidRPr="003D2E49" w:rsidRDefault="00C95923" w:rsidP="00C95923">
      <w:pPr>
        <w:jc w:val="center"/>
        <w:rPr>
          <w:caps/>
          <w:sz w:val="24"/>
          <w:szCs w:val="24"/>
        </w:rPr>
      </w:pPr>
      <w:r w:rsidRPr="003D2E49">
        <w:rPr>
          <w:caps/>
          <w:sz w:val="24"/>
          <w:szCs w:val="24"/>
        </w:rPr>
        <w:t xml:space="preserve">РАЗДЕЛ </w:t>
      </w:r>
      <w:r w:rsidRPr="003D2E49">
        <w:rPr>
          <w:caps/>
          <w:sz w:val="24"/>
          <w:szCs w:val="24"/>
          <w:lang w:val="en-US"/>
        </w:rPr>
        <w:t>II</w:t>
      </w:r>
    </w:p>
    <w:p w:rsidR="00C95923" w:rsidRPr="003D2E49" w:rsidRDefault="00C95923" w:rsidP="00C95923">
      <w:pPr>
        <w:jc w:val="center"/>
        <w:rPr>
          <w:caps/>
          <w:sz w:val="24"/>
          <w:szCs w:val="24"/>
        </w:rPr>
      </w:pPr>
      <w:r w:rsidRPr="003D2E49">
        <w:rPr>
          <w:caps/>
          <w:color w:val="FF0000"/>
          <w:sz w:val="24"/>
          <w:szCs w:val="24"/>
        </w:rPr>
        <w:t xml:space="preserve"> </w:t>
      </w:r>
      <w:r w:rsidRPr="003D2E49">
        <w:rPr>
          <w:caps/>
          <w:sz w:val="24"/>
          <w:szCs w:val="24"/>
        </w:rPr>
        <w:t>Информация о выполнении норматива обеспечения учащихся персональными компьютерами*</w:t>
      </w:r>
    </w:p>
    <w:p w:rsidR="00C95923" w:rsidRDefault="00C95923" w:rsidP="00C95923">
      <w:pPr>
        <w:ind w:right="394"/>
        <w:jc w:val="right"/>
        <w:rPr>
          <w:sz w:val="22"/>
          <w:szCs w:val="22"/>
        </w:rPr>
      </w:pPr>
    </w:p>
    <w:p w:rsidR="00C95923" w:rsidRPr="003D2E49" w:rsidRDefault="00C95923" w:rsidP="00C95923">
      <w:pPr>
        <w:ind w:right="394"/>
        <w:jc w:val="right"/>
        <w:rPr>
          <w:sz w:val="22"/>
          <w:szCs w:val="22"/>
        </w:rPr>
      </w:pPr>
      <w:r w:rsidRPr="003D2E49">
        <w:rPr>
          <w:sz w:val="22"/>
          <w:szCs w:val="22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55"/>
        <w:gridCol w:w="1326"/>
        <w:gridCol w:w="1766"/>
        <w:gridCol w:w="1766"/>
      </w:tblGrid>
      <w:tr w:rsidR="00C95923" w:rsidRPr="003D2E49" w:rsidTr="00D81C30"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Номер строки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Всего</w:t>
            </w:r>
          </w:p>
        </w:tc>
      </w:tr>
      <w:tr w:rsidR="00C95923" w:rsidRPr="003D2E49" w:rsidTr="00D81C30"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Б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2</w:t>
            </w:r>
          </w:p>
        </w:tc>
      </w:tr>
      <w:tr w:rsidR="00C95923" w:rsidRPr="003D2E49" w:rsidTr="00D81C30">
        <w:tc>
          <w:tcPr>
            <w:tcW w:w="3454" w:type="pct"/>
            <w:tcBorders>
              <w:bottom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 учреждений, всего,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01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  <w:tcBorders>
              <w:bottom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в том числе:</w:t>
            </w:r>
          </w:p>
        </w:tc>
        <w:tc>
          <w:tcPr>
            <w:tcW w:w="422" w:type="pct"/>
            <w:tcBorders>
              <w:bottom w:val="nil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rHeight w:val="92"/>
        </w:trPr>
        <w:tc>
          <w:tcPr>
            <w:tcW w:w="3454" w:type="pct"/>
            <w:tcBorders>
              <w:top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общего среднего образования </w:t>
            </w:r>
          </w:p>
        </w:tc>
        <w:tc>
          <w:tcPr>
            <w:tcW w:w="422" w:type="pct"/>
            <w:tcBorders>
              <w:top w:val="nil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02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rHeight w:val="353"/>
        </w:trPr>
        <w:tc>
          <w:tcPr>
            <w:tcW w:w="3454" w:type="pct"/>
            <w:vAlign w:val="bottom"/>
          </w:tcPr>
          <w:p w:rsidR="00C95923" w:rsidRPr="003D2E49" w:rsidRDefault="00C95923" w:rsidP="00E163A1">
            <w:pPr>
              <w:ind w:left="284"/>
              <w:rPr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>специальных школ, специальных школ-интернатов</w:t>
            </w:r>
          </w:p>
        </w:tc>
        <w:tc>
          <w:tcPr>
            <w:tcW w:w="422" w:type="pct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  <w:lang w:val="be-BY"/>
              </w:rPr>
              <w:t xml:space="preserve">реализующих образовательную программу </w:t>
            </w:r>
            <w:r w:rsidRPr="003D2E49">
              <w:rPr>
                <w:sz w:val="22"/>
                <w:szCs w:val="22"/>
              </w:rPr>
              <w:t>профессионально-технического образования</w:t>
            </w:r>
          </w:p>
        </w:tc>
        <w:tc>
          <w:tcPr>
            <w:tcW w:w="422" w:type="pct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04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  <w:tcBorders>
              <w:bottom w:val="single" w:sz="4" w:space="0" w:color="auto"/>
            </w:tcBorders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Количество учащихся, всего, 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05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человек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  <w:tcBorders>
              <w:bottom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в том числе в учреждениях:</w:t>
            </w:r>
          </w:p>
        </w:tc>
        <w:tc>
          <w:tcPr>
            <w:tcW w:w="422" w:type="pct"/>
            <w:tcBorders>
              <w:bottom w:val="nil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rHeight w:val="241"/>
        </w:trPr>
        <w:tc>
          <w:tcPr>
            <w:tcW w:w="3454" w:type="pct"/>
            <w:tcBorders>
              <w:top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общего среднего образования учащихся </w:t>
            </w:r>
            <w:r w:rsidRPr="003D2E49">
              <w:rPr>
                <w:sz w:val="22"/>
                <w:szCs w:val="22"/>
                <w:lang w:val="en-US"/>
              </w:rPr>
              <w:t>V</w:t>
            </w:r>
            <w:r w:rsidRPr="003D2E49">
              <w:rPr>
                <w:sz w:val="22"/>
                <w:szCs w:val="22"/>
              </w:rPr>
              <w:t>-</w:t>
            </w:r>
            <w:r w:rsidRPr="003D2E49">
              <w:rPr>
                <w:sz w:val="22"/>
                <w:szCs w:val="22"/>
                <w:lang w:val="en-US"/>
              </w:rPr>
              <w:t>XI</w:t>
            </w:r>
            <w:r w:rsidRPr="003D2E49">
              <w:rPr>
                <w:sz w:val="22"/>
                <w:szCs w:val="22"/>
              </w:rPr>
              <w:t xml:space="preserve"> классов</w:t>
            </w:r>
          </w:p>
        </w:tc>
        <w:tc>
          <w:tcPr>
            <w:tcW w:w="422" w:type="pct"/>
            <w:tcBorders>
              <w:top w:val="nil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06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человек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 xml:space="preserve">специальных школах, специальных школах-интернатах </w:t>
            </w:r>
            <w:r w:rsidRPr="003D2E49">
              <w:rPr>
                <w:sz w:val="22"/>
                <w:szCs w:val="22"/>
              </w:rPr>
              <w:t xml:space="preserve">учащихся </w:t>
            </w:r>
            <w:r w:rsidRPr="003D2E49">
              <w:rPr>
                <w:sz w:val="22"/>
                <w:szCs w:val="22"/>
                <w:lang w:val="en-US"/>
              </w:rPr>
              <w:t>V</w:t>
            </w:r>
            <w:r w:rsidRPr="003D2E49">
              <w:rPr>
                <w:sz w:val="22"/>
                <w:szCs w:val="22"/>
              </w:rPr>
              <w:t>-</w:t>
            </w:r>
            <w:r w:rsidRPr="003D2E49">
              <w:rPr>
                <w:sz w:val="22"/>
                <w:szCs w:val="22"/>
                <w:lang w:val="en-US"/>
              </w:rPr>
              <w:t>XI</w:t>
            </w:r>
            <w:r w:rsidRPr="003D2E49">
              <w:rPr>
                <w:sz w:val="22"/>
                <w:szCs w:val="22"/>
              </w:rPr>
              <w:t xml:space="preserve"> классов</w:t>
            </w:r>
          </w:p>
        </w:tc>
        <w:tc>
          <w:tcPr>
            <w:tcW w:w="422" w:type="pct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человек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  <w:lang w:val="be-BY"/>
              </w:rPr>
              <w:t xml:space="preserve">реализующих образовательную программу </w:t>
            </w:r>
            <w:r w:rsidRPr="003D2E49">
              <w:rPr>
                <w:sz w:val="22"/>
                <w:szCs w:val="22"/>
              </w:rPr>
              <w:t>профессионально-технического образования</w:t>
            </w:r>
          </w:p>
        </w:tc>
        <w:tc>
          <w:tcPr>
            <w:tcW w:w="422" w:type="pct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08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человек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 компьютерных классов, всего,</w:t>
            </w:r>
          </w:p>
        </w:tc>
        <w:tc>
          <w:tcPr>
            <w:tcW w:w="422" w:type="pct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09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  <w:tcBorders>
              <w:bottom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в том числе в учреждениях:</w:t>
            </w:r>
          </w:p>
        </w:tc>
        <w:tc>
          <w:tcPr>
            <w:tcW w:w="422" w:type="pct"/>
            <w:tcBorders>
              <w:bottom w:val="nil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rHeight w:val="241"/>
        </w:trPr>
        <w:tc>
          <w:tcPr>
            <w:tcW w:w="3454" w:type="pct"/>
            <w:tcBorders>
              <w:top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общего среднего образования </w:t>
            </w:r>
          </w:p>
        </w:tc>
        <w:tc>
          <w:tcPr>
            <w:tcW w:w="422" w:type="pct"/>
            <w:tcBorders>
              <w:top w:val="nil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10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rFonts w:ascii="Times New Roman CYR" w:hAnsi="Times New Roman CYR" w:cs="Times New Roman CYR"/>
                <w:sz w:val="22"/>
                <w:szCs w:val="22"/>
              </w:rPr>
              <w:t>специальных школах, специальных школах-интернатах</w:t>
            </w:r>
          </w:p>
        </w:tc>
        <w:tc>
          <w:tcPr>
            <w:tcW w:w="422" w:type="pct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  <w:lang w:val="be-BY"/>
              </w:rPr>
              <w:t xml:space="preserve">реализующих образовательную программу </w:t>
            </w:r>
            <w:r w:rsidRPr="003D2E49">
              <w:rPr>
                <w:sz w:val="22"/>
                <w:szCs w:val="22"/>
              </w:rPr>
              <w:t>профессионально-технического образования</w:t>
            </w:r>
          </w:p>
        </w:tc>
        <w:tc>
          <w:tcPr>
            <w:tcW w:w="422" w:type="pct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12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</w:tcPr>
          <w:p w:rsidR="00C95923" w:rsidRPr="003D2E49" w:rsidRDefault="00C95923" w:rsidP="00E163A1">
            <w:pPr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 компьютеров, всего,</w:t>
            </w:r>
          </w:p>
        </w:tc>
        <w:tc>
          <w:tcPr>
            <w:tcW w:w="422" w:type="pct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13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c>
          <w:tcPr>
            <w:tcW w:w="3454" w:type="pct"/>
            <w:tcBorders>
              <w:bottom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в том числе в учреждениях:</w:t>
            </w:r>
          </w:p>
        </w:tc>
        <w:tc>
          <w:tcPr>
            <w:tcW w:w="422" w:type="pct"/>
            <w:tcBorders>
              <w:bottom w:val="nil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rHeight w:val="80"/>
        </w:trPr>
        <w:tc>
          <w:tcPr>
            <w:tcW w:w="3454" w:type="pct"/>
            <w:tcBorders>
              <w:top w:val="nil"/>
            </w:tcBorders>
          </w:tcPr>
          <w:p w:rsidR="00C95923" w:rsidRPr="003D2E49" w:rsidRDefault="00C95923" w:rsidP="00E163A1">
            <w:pPr>
              <w:ind w:left="284"/>
              <w:jc w:val="both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общего среднего образования, используемых при организации образовательного процесса в V-XI классах</w:t>
            </w:r>
          </w:p>
        </w:tc>
        <w:tc>
          <w:tcPr>
            <w:tcW w:w="422" w:type="pct"/>
            <w:tcBorders>
              <w:top w:val="nil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14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</w:tcPr>
          <w:p w:rsidR="00C95923" w:rsidRPr="003D2E49" w:rsidRDefault="00C95923" w:rsidP="00E163A1">
            <w:pPr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blHeader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ind w:left="284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специальных школах, специальных школах-интернатах, используемых при организации образовательного процесса в V-XI классах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</w:tr>
      <w:tr w:rsidR="00C95923" w:rsidRPr="003D2E49" w:rsidTr="00D81C30">
        <w:trPr>
          <w:tblHeader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ind w:left="284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  <w:lang w:val="be-BY"/>
              </w:rPr>
              <w:t xml:space="preserve">реализующих образовательную программу </w:t>
            </w:r>
            <w:r w:rsidRPr="003D2E49">
              <w:rPr>
                <w:sz w:val="22"/>
                <w:szCs w:val="22"/>
              </w:rPr>
              <w:t>профессионально-технического образования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16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923" w:rsidRPr="003D2E49" w:rsidRDefault="00C95923" w:rsidP="00E163A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95923" w:rsidRPr="003D2E49" w:rsidRDefault="00C95923" w:rsidP="00C95923">
      <w:pPr>
        <w:jc w:val="center"/>
        <w:rPr>
          <w:caps/>
          <w:sz w:val="24"/>
          <w:szCs w:val="24"/>
        </w:rPr>
      </w:pPr>
    </w:p>
    <w:p w:rsidR="00C95923" w:rsidRPr="003D2E49" w:rsidRDefault="00C95923" w:rsidP="00C95923">
      <w:pPr>
        <w:jc w:val="center"/>
        <w:rPr>
          <w:caps/>
          <w:sz w:val="24"/>
          <w:szCs w:val="24"/>
        </w:rPr>
      </w:pPr>
      <w:r w:rsidRPr="003D2E49">
        <w:rPr>
          <w:caps/>
          <w:sz w:val="24"/>
          <w:szCs w:val="24"/>
        </w:rPr>
        <w:br w:type="page"/>
      </w:r>
      <w:r w:rsidRPr="003D2E49">
        <w:rPr>
          <w:caps/>
          <w:sz w:val="24"/>
          <w:szCs w:val="24"/>
        </w:rPr>
        <w:lastRenderedPageBreak/>
        <w:t>Раздел I</w:t>
      </w:r>
      <w:r w:rsidRPr="003D2E49">
        <w:rPr>
          <w:caps/>
          <w:sz w:val="24"/>
          <w:szCs w:val="24"/>
          <w:lang w:val="en-US"/>
        </w:rPr>
        <w:t>II</w:t>
      </w:r>
    </w:p>
    <w:p w:rsidR="00C95923" w:rsidRPr="003D2E49" w:rsidRDefault="00C95923" w:rsidP="00C95923">
      <w:pPr>
        <w:keepNext/>
        <w:jc w:val="center"/>
        <w:outlineLvl w:val="0"/>
        <w:rPr>
          <w:sz w:val="24"/>
          <w:szCs w:val="24"/>
        </w:rPr>
      </w:pPr>
      <w:r w:rsidRPr="003D2E49">
        <w:rPr>
          <w:bCs/>
          <w:sz w:val="24"/>
          <w:szCs w:val="24"/>
        </w:rPr>
        <w:t xml:space="preserve"> ИНФОРМАЦИЯ О </w:t>
      </w:r>
      <w:r w:rsidRPr="003D2E49">
        <w:rPr>
          <w:sz w:val="24"/>
          <w:szCs w:val="24"/>
        </w:rPr>
        <w:t>ВЫПОЛНЕНИИ НОРМАТИВА ОБЕСПЕЧЕННОСТИ ДЕТЕЙ РАННЕГО И ДОШКОЛЬНОГО ВОЗРАСТА</w:t>
      </w:r>
      <w:r w:rsidRPr="003D2E49">
        <w:rPr>
          <w:sz w:val="24"/>
          <w:szCs w:val="24"/>
        </w:rPr>
        <w:br/>
        <w:t xml:space="preserve"> МЕСТАМИ В УЧРЕЖДЕНИЯХ ДОШКОЛЬНОГО ОБРАЗОВАНИЯ, ИНЫХ УЧРЕЖДЕНИЯХ ОБРАЗОВАНИЯ, </w:t>
      </w:r>
      <w:r w:rsidRPr="003D2E49">
        <w:rPr>
          <w:sz w:val="24"/>
          <w:szCs w:val="24"/>
        </w:rPr>
        <w:br/>
        <w:t>ОРГАНИЗАЦИЯХ, РЕАЛИЗУЮЩИХ ОБРАЗОВАТЕЛЬНУЮ ПРОГРАММУ ДОШКОЛЬНОГО ОБРАЗОВАНИЯ,</w:t>
      </w:r>
      <w:r w:rsidRPr="003D2E49">
        <w:rPr>
          <w:sz w:val="24"/>
          <w:szCs w:val="24"/>
        </w:rPr>
        <w:br/>
        <w:t xml:space="preserve"> ОБРАЗОВАТЕЛЬНУЮ ПРОГРАММУ СПЕЦИАЛЬНОГО ОБРАЗОВАНИЯ НА УРОВНЕ ДОШКОЛЬНОГО ОБРАЗОВАНИЯ, ОБРАЗОВАТЕЛЬНУЮ ПРОГРАММУ СПЕЦИАЛЬНОГО ОБРАЗОВАНИЯ НА УРОВНЕ </w:t>
      </w:r>
      <w:r w:rsidRPr="003D2E49">
        <w:rPr>
          <w:sz w:val="24"/>
          <w:szCs w:val="24"/>
        </w:rPr>
        <w:br/>
        <w:t xml:space="preserve">ДОШКОЛЬНОГО ОБРАЗОВАНИЯ ДЛЯ ЛИЦ С ИНТЕЛЛЕКТУАЛЬНОЙ НЕДОСТАТОЧНОСТЬЮ </w:t>
      </w:r>
      <w:r w:rsidRPr="003D2E49">
        <w:rPr>
          <w:sz w:val="24"/>
          <w:szCs w:val="24"/>
        </w:rPr>
        <w:br/>
        <w:t>(далее – учреждения дошкольного образования)</w:t>
      </w:r>
    </w:p>
    <w:p w:rsidR="00C95923" w:rsidRPr="003D2E49" w:rsidRDefault="00C95923" w:rsidP="00C95923">
      <w:pPr>
        <w:keepNext/>
        <w:jc w:val="center"/>
        <w:outlineLvl w:val="0"/>
        <w:rPr>
          <w:sz w:val="24"/>
          <w:szCs w:val="24"/>
        </w:rPr>
      </w:pPr>
      <w:r w:rsidRPr="003D2E49">
        <w:rPr>
          <w:sz w:val="24"/>
          <w:szCs w:val="24"/>
        </w:rPr>
        <w:t>(по стандарту – 85%**)</w:t>
      </w:r>
    </w:p>
    <w:p w:rsidR="00C95923" w:rsidRPr="003D2E49" w:rsidRDefault="00C95923" w:rsidP="00C95923">
      <w:pPr>
        <w:tabs>
          <w:tab w:val="left" w:pos="15026"/>
        </w:tabs>
        <w:ind w:right="252"/>
        <w:rPr>
          <w:sz w:val="24"/>
          <w:szCs w:val="24"/>
        </w:rPr>
      </w:pPr>
    </w:p>
    <w:p w:rsidR="00C95923" w:rsidRPr="003D2E49" w:rsidRDefault="00C95923" w:rsidP="00C95923">
      <w:pPr>
        <w:tabs>
          <w:tab w:val="left" w:pos="15026"/>
        </w:tabs>
        <w:ind w:right="252"/>
        <w:jc w:val="right"/>
        <w:rPr>
          <w:sz w:val="24"/>
          <w:szCs w:val="24"/>
        </w:rPr>
      </w:pPr>
    </w:p>
    <w:p w:rsidR="00C95923" w:rsidRPr="003D2E49" w:rsidRDefault="00C95923" w:rsidP="00C95923">
      <w:pPr>
        <w:tabs>
          <w:tab w:val="left" w:pos="15026"/>
        </w:tabs>
        <w:ind w:right="252"/>
        <w:jc w:val="right"/>
        <w:rPr>
          <w:sz w:val="24"/>
          <w:szCs w:val="24"/>
        </w:rPr>
      </w:pPr>
      <w:r w:rsidRPr="003D2E49">
        <w:rPr>
          <w:sz w:val="24"/>
          <w:szCs w:val="24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9"/>
        <w:gridCol w:w="2256"/>
        <w:gridCol w:w="2313"/>
        <w:gridCol w:w="2313"/>
        <w:gridCol w:w="2316"/>
        <w:gridCol w:w="2458"/>
        <w:gridCol w:w="2018"/>
      </w:tblGrid>
      <w:tr w:rsidR="00C95923" w:rsidRPr="003D2E49" w:rsidTr="00D81C30">
        <w:trPr>
          <w:trHeight w:val="974"/>
        </w:trPr>
        <w:tc>
          <w:tcPr>
            <w:tcW w:w="649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Административно-территориальная (территориальная) единица (области, города)</w:t>
            </w:r>
          </w:p>
        </w:tc>
        <w:tc>
          <w:tcPr>
            <w:tcW w:w="718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мест в учреждениях дошкольного образования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(фактическое)</w:t>
            </w:r>
          </w:p>
        </w:tc>
        <w:tc>
          <w:tcPr>
            <w:tcW w:w="736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Количество детей, посещающих 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учреждения дошкольного образования от 2 месяцев 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и старше</w:t>
            </w:r>
          </w:p>
        </w:tc>
        <w:tc>
          <w:tcPr>
            <w:tcW w:w="736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 детей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от 2 месяцев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до 1 года,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необеспеченных местами в учреждениях дошкольного образования</w:t>
            </w:r>
          </w:p>
        </w:tc>
        <w:tc>
          <w:tcPr>
            <w:tcW w:w="737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 детей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от 1 года 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до 2 лет, </w:t>
            </w:r>
            <w:r w:rsidRPr="003D2E49">
              <w:rPr>
                <w:sz w:val="22"/>
                <w:szCs w:val="22"/>
              </w:rPr>
              <w:br/>
              <w:t>необеспеченных местами в учреждениях дошкольного образования</w:t>
            </w:r>
          </w:p>
        </w:tc>
        <w:tc>
          <w:tcPr>
            <w:tcW w:w="782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Количество детей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от 2 лет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до 3 лет, </w:t>
            </w:r>
            <w:r w:rsidRPr="003D2E49">
              <w:rPr>
                <w:sz w:val="22"/>
                <w:szCs w:val="22"/>
              </w:rPr>
              <w:br/>
              <w:t>необеспеченных местами в учреждениях дошкольного образования</w:t>
            </w:r>
          </w:p>
        </w:tc>
        <w:tc>
          <w:tcPr>
            <w:tcW w:w="642" w:type="pct"/>
          </w:tcPr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Количество детей </w:t>
            </w:r>
            <w:r w:rsidRPr="003D2E49">
              <w:rPr>
                <w:sz w:val="22"/>
                <w:szCs w:val="22"/>
              </w:rPr>
              <w:br/>
              <w:t xml:space="preserve">от 3 лет </w:t>
            </w:r>
          </w:p>
          <w:p w:rsidR="00C95923" w:rsidRPr="003D2E49" w:rsidRDefault="00C95923" w:rsidP="00E163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до 6 (7) лет, </w:t>
            </w:r>
            <w:r w:rsidRPr="003D2E49">
              <w:rPr>
                <w:sz w:val="22"/>
                <w:szCs w:val="22"/>
              </w:rPr>
              <w:br/>
              <w:t>необеспеченных местами в учреждениях дошкольного образования</w:t>
            </w:r>
          </w:p>
        </w:tc>
      </w:tr>
      <w:tr w:rsidR="00C95923" w:rsidRPr="003D2E49" w:rsidTr="00D81C30">
        <w:tc>
          <w:tcPr>
            <w:tcW w:w="649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18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36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6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37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82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42" w:type="pct"/>
            <w:vAlign w:val="center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7</w:t>
            </w:r>
          </w:p>
        </w:tc>
      </w:tr>
      <w:tr w:rsidR="00C95923" w:rsidRPr="003D2E49" w:rsidTr="00D81C30">
        <w:tc>
          <w:tcPr>
            <w:tcW w:w="649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6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6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2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</w:tr>
    </w:tbl>
    <w:p w:rsidR="00C95923" w:rsidRPr="003D2E49" w:rsidRDefault="00C95923" w:rsidP="00C95923">
      <w:pPr>
        <w:ind w:right="-25"/>
        <w:rPr>
          <w:bCs/>
          <w:sz w:val="24"/>
          <w:szCs w:val="24"/>
        </w:rPr>
      </w:pPr>
    </w:p>
    <w:p w:rsidR="00C95923" w:rsidRPr="003D2E49" w:rsidRDefault="00C95923" w:rsidP="00C95923">
      <w:pPr>
        <w:ind w:right="-25" w:firstLine="426"/>
        <w:jc w:val="center"/>
        <w:rPr>
          <w:b/>
          <w:bCs/>
          <w:sz w:val="24"/>
          <w:szCs w:val="24"/>
        </w:rPr>
      </w:pPr>
      <w:r w:rsidRPr="003D2E49">
        <w:rPr>
          <w:bCs/>
          <w:sz w:val="24"/>
          <w:szCs w:val="24"/>
        </w:rPr>
        <w:br w:type="page"/>
      </w:r>
    </w:p>
    <w:p w:rsidR="00C95923" w:rsidRPr="003D2E49" w:rsidRDefault="00C95923" w:rsidP="00C95923">
      <w:pPr>
        <w:ind w:right="-25" w:firstLine="426"/>
        <w:jc w:val="center"/>
        <w:rPr>
          <w:bCs/>
          <w:sz w:val="24"/>
          <w:szCs w:val="24"/>
        </w:rPr>
      </w:pPr>
      <w:r w:rsidRPr="003D2E49">
        <w:rPr>
          <w:bCs/>
          <w:sz w:val="24"/>
          <w:szCs w:val="24"/>
        </w:rPr>
        <w:lastRenderedPageBreak/>
        <w:t xml:space="preserve">ИНФОРМАЦИЯ О </w:t>
      </w:r>
      <w:r w:rsidRPr="003D2E49">
        <w:rPr>
          <w:sz w:val="24"/>
          <w:szCs w:val="24"/>
        </w:rPr>
        <w:t xml:space="preserve">ВЫПОЛНЕНИИ НОРМАТИВА ОХВАТА ДЕТЕЙ ПЯТИЛЕТНЕГО ВОЗРАСТА </w:t>
      </w:r>
      <w:r w:rsidRPr="003D2E49">
        <w:rPr>
          <w:sz w:val="24"/>
          <w:szCs w:val="24"/>
        </w:rPr>
        <w:br/>
        <w:t xml:space="preserve">ПОДГОТОВКОЙ К ОБУЧЕНИЮ </w:t>
      </w:r>
      <w:r w:rsidRPr="003D2E49">
        <w:rPr>
          <w:sz w:val="24"/>
          <w:szCs w:val="24"/>
        </w:rPr>
        <w:br/>
        <w:t xml:space="preserve">В УЧРЕЖДЕНИЯХ ОБЩЕГО СРЕДНЕГО ОБРАЗОВАНИЯ </w:t>
      </w:r>
      <w:r w:rsidRPr="003D2E49">
        <w:rPr>
          <w:sz w:val="24"/>
          <w:szCs w:val="24"/>
        </w:rPr>
        <w:br/>
      </w:r>
      <w:r w:rsidRPr="003D2E49">
        <w:rPr>
          <w:bCs/>
          <w:sz w:val="24"/>
          <w:szCs w:val="24"/>
        </w:rPr>
        <w:t>(по стандарту – 100%**)</w:t>
      </w:r>
    </w:p>
    <w:p w:rsidR="00C95923" w:rsidRPr="003D2E49" w:rsidRDefault="00C95923" w:rsidP="00C95923">
      <w:pPr>
        <w:ind w:right="-25" w:firstLine="426"/>
        <w:jc w:val="center"/>
        <w:rPr>
          <w:bCs/>
          <w:sz w:val="24"/>
          <w:szCs w:val="24"/>
        </w:rPr>
      </w:pPr>
    </w:p>
    <w:p w:rsidR="00C95923" w:rsidRPr="003D2E49" w:rsidRDefault="00C95923" w:rsidP="00C95923">
      <w:pPr>
        <w:ind w:left="12036" w:right="252" w:firstLine="708"/>
        <w:rPr>
          <w:bCs/>
          <w:sz w:val="24"/>
          <w:szCs w:val="24"/>
        </w:rPr>
      </w:pPr>
      <w:r w:rsidRPr="003D2E49">
        <w:rPr>
          <w:sz w:val="24"/>
          <w:szCs w:val="24"/>
        </w:rPr>
        <w:t xml:space="preserve">                  Таблица 4</w:t>
      </w:r>
    </w:p>
    <w:p w:rsidR="00C95923" w:rsidRPr="003D2E49" w:rsidRDefault="00C95923" w:rsidP="00C95923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1"/>
        <w:gridCol w:w="3928"/>
        <w:gridCol w:w="3928"/>
        <w:gridCol w:w="3636"/>
      </w:tblGrid>
      <w:tr w:rsidR="00C95923" w:rsidRPr="003D2E49" w:rsidTr="00D81C30">
        <w:trPr>
          <w:cantSplit/>
          <w:trHeight w:val="1183"/>
        </w:trPr>
        <w:tc>
          <w:tcPr>
            <w:tcW w:w="1343" w:type="pct"/>
          </w:tcPr>
          <w:p w:rsidR="00C95923" w:rsidRPr="003D2E49" w:rsidRDefault="00C95923" w:rsidP="00E163A1">
            <w:pPr>
              <w:ind w:left="-116"/>
              <w:jc w:val="center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Административно-территориальная (территориальная) единица</w:t>
            </w:r>
          </w:p>
          <w:p w:rsidR="00C95923" w:rsidRPr="003D2E49" w:rsidRDefault="00C95923" w:rsidP="00E163A1">
            <w:pPr>
              <w:ind w:left="-116"/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>(области, города)</w:t>
            </w:r>
          </w:p>
        </w:tc>
        <w:tc>
          <w:tcPr>
            <w:tcW w:w="1250" w:type="pct"/>
          </w:tcPr>
          <w:p w:rsidR="00C95923" w:rsidRPr="003D2E49" w:rsidRDefault="00C95923" w:rsidP="00E163A1">
            <w:pPr>
              <w:ind w:left="-116"/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Количество детей</w:t>
            </w:r>
          </w:p>
          <w:p w:rsidR="00C95923" w:rsidRPr="003D2E49" w:rsidRDefault="00C95923" w:rsidP="00E163A1">
            <w:pPr>
              <w:ind w:left="-116"/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5-ти летнего возраста в регионе</w:t>
            </w:r>
          </w:p>
          <w:p w:rsidR="00C95923" w:rsidRPr="003D2E49" w:rsidRDefault="00C95923" w:rsidP="00E163A1">
            <w:pPr>
              <w:jc w:val="center"/>
              <w:rPr>
                <w:bCs/>
                <w:strike/>
                <w:sz w:val="22"/>
                <w:szCs w:val="22"/>
              </w:rPr>
            </w:pPr>
          </w:p>
        </w:tc>
        <w:tc>
          <w:tcPr>
            <w:tcW w:w="1250" w:type="pct"/>
          </w:tcPr>
          <w:p w:rsidR="00C95923" w:rsidRPr="003D2E49" w:rsidRDefault="00C95923" w:rsidP="00E163A1">
            <w:pPr>
              <w:ind w:left="64"/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Количество детей</w:t>
            </w:r>
          </w:p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>5-ти летнего возраста,</w:t>
            </w:r>
          </w:p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 xml:space="preserve">посещающих </w:t>
            </w:r>
            <w:r w:rsidRPr="003D2E49">
              <w:rPr>
                <w:sz w:val="22"/>
                <w:szCs w:val="22"/>
              </w:rPr>
              <w:t>учре</w:t>
            </w:r>
            <w:bookmarkStart w:id="0" w:name="_GoBack"/>
            <w:bookmarkEnd w:id="0"/>
            <w:r w:rsidRPr="003D2E49">
              <w:rPr>
                <w:sz w:val="22"/>
                <w:szCs w:val="22"/>
              </w:rPr>
              <w:t>ждения дошкольного образования</w:t>
            </w:r>
          </w:p>
        </w:tc>
        <w:tc>
          <w:tcPr>
            <w:tcW w:w="1157" w:type="pct"/>
          </w:tcPr>
          <w:p w:rsidR="00C95923" w:rsidRPr="003D2E49" w:rsidRDefault="00C95923" w:rsidP="00E163A1">
            <w:pPr>
              <w:jc w:val="center"/>
              <w:rPr>
                <w:bCs/>
                <w:sz w:val="22"/>
                <w:szCs w:val="22"/>
              </w:rPr>
            </w:pPr>
            <w:r w:rsidRPr="003D2E49">
              <w:rPr>
                <w:bCs/>
                <w:sz w:val="22"/>
                <w:szCs w:val="22"/>
              </w:rPr>
              <w:t xml:space="preserve">Количество детей </w:t>
            </w:r>
            <w:r w:rsidRPr="003D2E49">
              <w:rPr>
                <w:bCs/>
                <w:sz w:val="22"/>
                <w:szCs w:val="22"/>
              </w:rPr>
              <w:br/>
              <w:t>5-ти летнего возраста,</w:t>
            </w:r>
            <w:r w:rsidRPr="003D2E49">
              <w:rPr>
                <w:bCs/>
                <w:sz w:val="22"/>
                <w:szCs w:val="22"/>
              </w:rPr>
              <w:br/>
              <w:t xml:space="preserve"> охваченных другими формами подготовки</w:t>
            </w:r>
          </w:p>
        </w:tc>
      </w:tr>
      <w:tr w:rsidR="00C95923" w:rsidRPr="003D2E49" w:rsidTr="00D81C30">
        <w:tc>
          <w:tcPr>
            <w:tcW w:w="1343" w:type="pct"/>
          </w:tcPr>
          <w:p w:rsidR="00C95923" w:rsidRPr="003D2E49" w:rsidRDefault="00C95923" w:rsidP="00E163A1">
            <w:pPr>
              <w:jc w:val="center"/>
              <w:rPr>
                <w:bCs/>
                <w:sz w:val="24"/>
                <w:szCs w:val="24"/>
              </w:rPr>
            </w:pPr>
            <w:r w:rsidRPr="003D2E4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50" w:type="pct"/>
          </w:tcPr>
          <w:p w:rsidR="00C95923" w:rsidRPr="003D2E49" w:rsidRDefault="00C95923" w:rsidP="00E163A1">
            <w:pPr>
              <w:jc w:val="center"/>
              <w:rPr>
                <w:bCs/>
                <w:sz w:val="24"/>
                <w:szCs w:val="24"/>
              </w:rPr>
            </w:pPr>
            <w:r w:rsidRPr="003D2E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C95923" w:rsidRPr="003D2E49" w:rsidRDefault="00C95923" w:rsidP="00E163A1">
            <w:pPr>
              <w:jc w:val="center"/>
              <w:rPr>
                <w:bCs/>
                <w:sz w:val="24"/>
                <w:szCs w:val="24"/>
              </w:rPr>
            </w:pPr>
            <w:r w:rsidRPr="003D2E4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57" w:type="pct"/>
          </w:tcPr>
          <w:p w:rsidR="00C95923" w:rsidRPr="003D2E49" w:rsidRDefault="00C95923" w:rsidP="00E163A1">
            <w:pPr>
              <w:jc w:val="center"/>
              <w:rPr>
                <w:bCs/>
                <w:sz w:val="24"/>
                <w:szCs w:val="24"/>
              </w:rPr>
            </w:pPr>
            <w:r w:rsidRPr="003D2E49">
              <w:rPr>
                <w:bCs/>
                <w:sz w:val="24"/>
                <w:szCs w:val="24"/>
              </w:rPr>
              <w:t>4</w:t>
            </w:r>
          </w:p>
        </w:tc>
      </w:tr>
      <w:tr w:rsidR="00C95923" w:rsidRPr="003D2E49" w:rsidTr="00D81C30">
        <w:tc>
          <w:tcPr>
            <w:tcW w:w="1343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C95923" w:rsidRPr="003D2E49" w:rsidRDefault="00C95923" w:rsidP="00E163A1">
            <w:pPr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C95923" w:rsidRPr="003D2E49" w:rsidRDefault="00C95923" w:rsidP="00E163A1">
            <w:pPr>
              <w:spacing w:before="12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7" w:type="pct"/>
          </w:tcPr>
          <w:p w:rsidR="00C95923" w:rsidRPr="003D2E49" w:rsidRDefault="00C95923" w:rsidP="00E163A1">
            <w:pPr>
              <w:spacing w:before="120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C95923" w:rsidRPr="003D2E49" w:rsidRDefault="00C95923" w:rsidP="00C95923">
      <w:pPr>
        <w:spacing w:line="216" w:lineRule="auto"/>
        <w:ind w:left="720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left="720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  <w:r w:rsidRPr="003D2E49">
        <w:rPr>
          <w:sz w:val="24"/>
          <w:szCs w:val="24"/>
        </w:rPr>
        <w:t>Руководитель организации________________________________                  _________________________________</w:t>
      </w:r>
    </w:p>
    <w:p w:rsidR="00C95923" w:rsidRPr="003D2E49" w:rsidRDefault="00C95923" w:rsidP="00C95923">
      <w:pPr>
        <w:spacing w:line="216" w:lineRule="auto"/>
        <w:ind w:firstLine="3544"/>
        <w:jc w:val="both"/>
        <w:rPr>
          <w:sz w:val="24"/>
          <w:szCs w:val="24"/>
          <w:lang w:val="be-BY"/>
        </w:rPr>
      </w:pPr>
      <w:r w:rsidRPr="003D2E49">
        <w:rPr>
          <w:sz w:val="24"/>
          <w:szCs w:val="24"/>
        </w:rPr>
        <w:tab/>
        <w:t xml:space="preserve">         </w:t>
      </w:r>
      <w:r w:rsidRPr="003D2E49">
        <w:rPr>
          <w:sz w:val="24"/>
          <w:szCs w:val="24"/>
          <w:lang w:val="be-BY"/>
        </w:rPr>
        <w:t>(подпись)</w:t>
      </w:r>
      <w:r w:rsidRPr="003D2E49">
        <w:rPr>
          <w:sz w:val="24"/>
          <w:szCs w:val="24"/>
          <w:lang w:val="be-BY"/>
        </w:rPr>
        <w:tab/>
      </w:r>
      <w:r w:rsidRPr="003D2E49">
        <w:rPr>
          <w:sz w:val="24"/>
          <w:szCs w:val="24"/>
          <w:lang w:val="be-BY"/>
        </w:rPr>
        <w:tab/>
      </w:r>
      <w:r w:rsidRPr="003D2E49">
        <w:rPr>
          <w:sz w:val="24"/>
          <w:szCs w:val="24"/>
          <w:lang w:val="be-BY"/>
        </w:rPr>
        <w:tab/>
      </w:r>
      <w:r w:rsidRPr="003D2E49">
        <w:rPr>
          <w:sz w:val="24"/>
          <w:szCs w:val="24"/>
          <w:lang w:val="be-BY"/>
        </w:rPr>
        <w:tab/>
        <w:t xml:space="preserve">    </w:t>
      </w:r>
      <w:r w:rsidRPr="003D2E49">
        <w:rPr>
          <w:sz w:val="24"/>
          <w:szCs w:val="24"/>
          <w:lang w:val="be-BY"/>
        </w:rPr>
        <w:tab/>
        <w:t xml:space="preserve">      (инициалы, фамилия)</w:t>
      </w: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  <w:lang w:val="be-BY"/>
        </w:rPr>
      </w:pPr>
      <w:r w:rsidRPr="003D2E49">
        <w:rPr>
          <w:sz w:val="24"/>
          <w:szCs w:val="24"/>
          <w:lang w:val="be-BY"/>
        </w:rPr>
        <w:t xml:space="preserve">Лицо, ответственное </w:t>
      </w: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  <w:lang w:val="be-BY"/>
        </w:rPr>
      </w:pPr>
      <w:r w:rsidRPr="003D2E49">
        <w:rPr>
          <w:sz w:val="24"/>
          <w:szCs w:val="24"/>
          <w:lang w:val="be-BY"/>
        </w:rPr>
        <w:t>за составление отчетности  __________________________________________________________________________</w:t>
      </w:r>
    </w:p>
    <w:p w:rsidR="00C95923" w:rsidRPr="003D2E49" w:rsidRDefault="00C95923" w:rsidP="00C95923">
      <w:pPr>
        <w:spacing w:line="216" w:lineRule="auto"/>
        <w:ind w:firstLine="3544"/>
        <w:jc w:val="both"/>
        <w:rPr>
          <w:sz w:val="24"/>
          <w:szCs w:val="24"/>
          <w:lang w:val="be-BY"/>
        </w:rPr>
      </w:pPr>
      <w:r w:rsidRPr="003D2E49">
        <w:rPr>
          <w:sz w:val="24"/>
          <w:szCs w:val="24"/>
          <w:lang w:val="be-BY"/>
        </w:rPr>
        <w:t xml:space="preserve"> (фамилия, собственное имя, отчество (при его наличии), номер телефона,</w:t>
      </w:r>
    </w:p>
    <w:p w:rsidR="00C95923" w:rsidRPr="003D2E49" w:rsidRDefault="00C95923" w:rsidP="00C95923">
      <w:pPr>
        <w:spacing w:line="216" w:lineRule="auto"/>
        <w:ind w:firstLine="5954"/>
        <w:jc w:val="both"/>
        <w:rPr>
          <w:sz w:val="24"/>
          <w:szCs w:val="24"/>
          <w:lang w:val="be-BY"/>
        </w:rPr>
      </w:pPr>
      <w:r w:rsidRPr="003D2E49">
        <w:rPr>
          <w:sz w:val="24"/>
          <w:szCs w:val="24"/>
          <w:lang w:val="be-BY"/>
        </w:rPr>
        <w:t>адрес электронной почты)</w:t>
      </w: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  <w:r w:rsidRPr="003D2E49">
        <w:rPr>
          <w:sz w:val="24"/>
          <w:szCs w:val="24"/>
          <w:lang w:val="be-BY"/>
        </w:rPr>
        <w:t xml:space="preserve">Дата составления отчетности  </w:t>
      </w:r>
      <w:r w:rsidRPr="003D2E49">
        <w:rPr>
          <w:sz w:val="24"/>
          <w:szCs w:val="24"/>
        </w:rPr>
        <w:t>«_____» ____________________ 20 ___г.</w:t>
      </w: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line="216" w:lineRule="auto"/>
        <w:ind w:firstLine="709"/>
        <w:jc w:val="both"/>
        <w:rPr>
          <w:sz w:val="24"/>
          <w:szCs w:val="24"/>
        </w:rPr>
      </w:pPr>
    </w:p>
    <w:p w:rsidR="00C95923" w:rsidRPr="003D2E49" w:rsidRDefault="00C95923" w:rsidP="00C95923">
      <w:pPr>
        <w:spacing w:before="40"/>
      </w:pPr>
      <w:r w:rsidRPr="003D2E49">
        <w:t>________________</w:t>
      </w:r>
    </w:p>
    <w:p w:rsidR="00C95923" w:rsidRPr="003D2E49" w:rsidRDefault="00C95923" w:rsidP="00C95923">
      <w:pPr>
        <w:spacing w:line="216" w:lineRule="auto"/>
        <w:ind w:firstLine="709"/>
        <w:jc w:val="both"/>
      </w:pPr>
      <w:r w:rsidRPr="003D2E49">
        <w:t>*При заполнении таблиц руководствоваться приказом Министра образования Республики Беларусь от 18 мая 2021 г. № 390 «Об утверждении Методических рекомендаций по оценке выполнения нормативов государственных социальных стандартов в области образования».</w:t>
      </w:r>
    </w:p>
    <w:p w:rsidR="00C95923" w:rsidRPr="003D2E49" w:rsidRDefault="00C95923" w:rsidP="00C95923">
      <w:pPr>
        <w:ind w:right="567" w:firstLine="709"/>
        <w:jc w:val="both"/>
      </w:pPr>
      <w:r w:rsidRPr="003D2E49">
        <w:t>**Постановление Совета Министров Республики Беларусь от 30 мая 2003 г. № 724 «О мерах по внедрению системы государственных социальных стандартов по обслуживанию населения республики»</w:t>
      </w:r>
    </w:p>
    <w:p w:rsidR="00422564" w:rsidRDefault="00422564" w:rsidP="00C95923"/>
    <w:sectPr w:rsidR="00422564" w:rsidSect="00D81C30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B3"/>
    <w:rsid w:val="00422564"/>
    <w:rsid w:val="006469A1"/>
    <w:rsid w:val="00C95923"/>
    <w:rsid w:val="00CB27B3"/>
    <w:rsid w:val="00D8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93E9"/>
  <w15:chartTrackingRefBased/>
  <w15:docId w15:val="{2A7F62BB-6373-413E-B140-A0EB6C19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23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2</cp:revision>
  <dcterms:created xsi:type="dcterms:W3CDTF">2024-02-23T08:22:00Z</dcterms:created>
  <dcterms:modified xsi:type="dcterms:W3CDTF">2024-02-23T08:22:00Z</dcterms:modified>
</cp:coreProperties>
</file>